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2" w:space="0" w:color="E8660A"/>
          <w:left w:val="single" w:sz="12" w:space="0" w:color="E8660A"/>
          <w:bottom w:val="single" w:sz="12" w:space="0" w:color="E8660A"/>
          <w:right w:val="single" w:sz="12" w:space="0" w:color="E8660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D7172" w14:paraId="4EB4D22D" w14:textId="77777777"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EB4D22C" w14:textId="7FC82186" w:rsidR="005D7172" w:rsidRDefault="00CB101A" w:rsidP="003C1F49">
            <w:pPr>
              <w:spacing w:before="80" w:after="40"/>
              <w:jc w:val="center"/>
            </w:pPr>
            <w:r>
              <w:rPr>
                <w:b/>
                <w:bCs/>
                <w:color w:val="E8660A"/>
                <w:sz w:val="36"/>
                <w:szCs w:val="36"/>
              </w:rPr>
              <w:t>🦊</w:t>
            </w:r>
            <w:r>
              <w:rPr>
                <w:b/>
                <w:bCs/>
                <w:color w:val="E8660A"/>
                <w:sz w:val="36"/>
                <w:szCs w:val="36"/>
              </w:rPr>
              <w:t xml:space="preserve"> GROUPE RENARD</w:t>
            </w:r>
            <w:r>
              <w:rPr>
                <w:i/>
                <w:iCs/>
                <w:color w:val="555555"/>
              </w:rPr>
              <w:t xml:space="preserve"> · Le protoxyde d'azote et les échanges gazeux</w:t>
            </w:r>
          </w:p>
        </w:tc>
      </w:tr>
    </w:tbl>
    <w:p w14:paraId="4EB4D22E" w14:textId="77777777" w:rsidR="005D7172" w:rsidRDefault="005D7172">
      <w:pPr>
        <w:spacing w:after="40"/>
      </w:pP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5"/>
        <w:gridCol w:w="3686"/>
      </w:tblGrid>
      <w:tr w:rsidR="005D7172" w14:paraId="4EB4D231" w14:textId="77777777" w:rsidTr="006A73DC">
        <w:tc>
          <w:tcPr>
            <w:tcW w:w="69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B4D22F" w14:textId="77777777" w:rsidR="005D7172" w:rsidRDefault="00CB101A">
            <w:r>
              <w:rPr>
                <w:b/>
                <w:bCs/>
              </w:rPr>
              <w:t>📚</w:t>
            </w:r>
            <w:r>
              <w:rPr>
                <w:b/>
                <w:bCs/>
              </w:rPr>
              <w:t xml:space="preserve"> Votre thème : Le N₂O empêche le O₂ de passer dans le sang</w:t>
            </w:r>
          </w:p>
        </w:tc>
        <w:tc>
          <w:tcPr>
            <w:tcW w:w="368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B4D230" w14:textId="77777777" w:rsidR="005D7172" w:rsidRDefault="00CB101A">
            <w:pPr>
              <w:jc w:val="center"/>
            </w:pPr>
            <w:r>
              <w:rPr>
                <w:b/>
                <w:bCs/>
              </w:rPr>
              <w:t>⏱</w:t>
            </w:r>
            <w:r>
              <w:rPr>
                <w:b/>
                <w:bCs/>
              </w:rPr>
              <w:t xml:space="preserve"> Durée : 20 minutes</w:t>
            </w:r>
          </w:p>
        </w:tc>
      </w:tr>
    </w:tbl>
    <w:p w14:paraId="4EB4D232" w14:textId="77777777" w:rsidR="005D7172" w:rsidRDefault="005D7172">
      <w:pPr>
        <w:spacing w:after="24"/>
      </w:pPr>
    </w:p>
    <w:tbl>
      <w:tblPr>
        <w:tblW w:w="10617" w:type="dxa"/>
        <w:tblBorders>
          <w:top w:val="single" w:sz="12" w:space="0" w:color="E8660A"/>
          <w:left w:val="single" w:sz="12" w:space="0" w:color="E8660A"/>
          <w:bottom w:val="single" w:sz="12" w:space="0" w:color="E8660A"/>
          <w:right w:val="single" w:sz="12" w:space="0" w:color="E8660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7"/>
      </w:tblGrid>
      <w:tr w:rsidR="005D7172" w14:paraId="4EB4D234" w14:textId="77777777" w:rsidTr="006A73DC">
        <w:tc>
          <w:tcPr>
            <w:tcW w:w="10617" w:type="dxa"/>
            <w:shd w:val="clear" w:color="auto" w:fill="FFF8D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EB4D233" w14:textId="77777777" w:rsidR="005D7172" w:rsidRDefault="00CB101A">
            <w:pPr>
              <w:spacing w:before="60" w:after="60"/>
            </w:pPr>
            <w:r>
              <w:rPr>
                <w:b/>
                <w:bCs/>
              </w:rPr>
              <w:t>🎯</w:t>
            </w:r>
            <w:r>
              <w:rPr>
                <w:b/>
                <w:bCs/>
              </w:rPr>
              <w:t xml:space="preserve"> Votre mission : </w:t>
            </w:r>
            <w:r>
              <w:t>Comprendre comment l'inhalation de N₂O perturbe les échanges gazeux dans les alvéoles et provoque un manque d'oxygène dans le corps (hypoxie). Vous utiliserez l'application numérique.</w:t>
            </w:r>
          </w:p>
        </w:tc>
      </w:tr>
    </w:tbl>
    <w:p w14:paraId="4EB4D235" w14:textId="77777777" w:rsidR="005D7172" w:rsidRDefault="005D7172">
      <w:pPr>
        <w:spacing w:after="24"/>
      </w:pPr>
    </w:p>
    <w:tbl>
      <w:tblPr>
        <w:tblW w:w="10617" w:type="dxa"/>
        <w:tblBorders>
          <w:top w:val="single" w:sz="12" w:space="0" w:color="E8660A"/>
          <w:left w:val="single" w:sz="12" w:space="0" w:color="E8660A"/>
          <w:bottom w:val="single" w:sz="12" w:space="0" w:color="E8660A"/>
          <w:right w:val="single" w:sz="12" w:space="0" w:color="E8660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7"/>
      </w:tblGrid>
      <w:tr w:rsidR="005D7172" w14:paraId="4EB4D23C" w14:textId="77777777" w:rsidTr="006A73DC">
        <w:tc>
          <w:tcPr>
            <w:tcW w:w="10617" w:type="dxa"/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EB4D236" w14:textId="77777777" w:rsidR="005D7172" w:rsidRDefault="00CB101A">
            <w:pPr>
              <w:shd w:val="clear" w:color="auto" w:fill="FDE9D9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📖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Mots importants à connaître</w:t>
            </w:r>
          </w:p>
          <w:p w14:paraId="4EB4D237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Alvéole pulmonaire : minuscule sac d'air dans le poumon (300 millions dans chaque poumon !)</w:t>
            </w:r>
          </w:p>
          <w:p w14:paraId="4EB4D238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Diffusion : passage d'un gaz d'un endroit où il est abondant vers un endroit où il est rare</w:t>
            </w:r>
          </w:p>
          <w:p w14:paraId="4EB4D239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Hypoxie : manque de O₂ dans le sang et les organes</w:t>
            </w:r>
          </w:p>
          <w:p w14:paraId="4EB4D23A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Hémoglobine : protéine des globules rouges qui transporte le O₂ — elle ne peut PAS fixer le N₂O</w:t>
            </w:r>
          </w:p>
          <w:p w14:paraId="4EB4D23B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N₂O (protoxyde d'azote) : gaz dit « hilarant », utilisé de façon détournée à des fins récréatives</w:t>
            </w:r>
          </w:p>
        </w:tc>
      </w:tr>
    </w:tbl>
    <w:p w14:paraId="4EB4D23D" w14:textId="77777777" w:rsidR="005D7172" w:rsidRDefault="005D7172">
      <w:pPr>
        <w:spacing w:after="24"/>
      </w:pPr>
    </w:p>
    <w:tbl>
      <w:tblPr>
        <w:tblW w:w="10617" w:type="dxa"/>
        <w:tblBorders>
          <w:top w:val="single" w:sz="12" w:space="0" w:color="E8660A"/>
          <w:left w:val="single" w:sz="12" w:space="0" w:color="E8660A"/>
          <w:bottom w:val="single" w:sz="12" w:space="0" w:color="E8660A"/>
          <w:right w:val="single" w:sz="12" w:space="0" w:color="E8660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7"/>
      </w:tblGrid>
      <w:tr w:rsidR="005D7172" w14:paraId="4EB4D249" w14:textId="77777777" w:rsidTr="006A73DC">
        <w:tc>
          <w:tcPr>
            <w:tcW w:w="10617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EB4D23E" w14:textId="77777777" w:rsidR="005D7172" w:rsidRDefault="00CB101A">
            <w:pPr>
              <w:shd w:val="clear" w:color="auto" w:fill="D5E8F0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1 — Le N₂O « vole » la place du O₂</w:t>
            </w:r>
          </w:p>
          <w:p w14:paraId="4EB4D23F" w14:textId="77777777" w:rsidR="005D7172" w:rsidRDefault="00CB101A">
            <w:pPr>
              <w:spacing w:before="60" w:after="60"/>
              <w:ind w:left="120" w:right="120"/>
            </w:pPr>
            <w:r>
              <w:t>Normalement, l'air inspiré contient 21 % de O₂. Le O₂ arrive dans les alvéoles, puis passe dans le sang par diffusion car il est plus concentré dans l'alvéole que dans le sang.</w:t>
            </w:r>
          </w:p>
          <w:p w14:paraId="4EB4D240" w14:textId="77777777" w:rsidR="005D7172" w:rsidRDefault="005D7172">
            <w:pPr>
              <w:spacing w:after="16"/>
            </w:pPr>
          </w:p>
          <w:p w14:paraId="4EB4D241" w14:textId="77777777" w:rsidR="005D7172" w:rsidRDefault="00CB101A">
            <w:pPr>
              <w:spacing w:before="60" w:after="60"/>
              <w:ind w:left="120" w:right="120"/>
            </w:pPr>
            <w:r>
              <w:t>Quand on inhale du N₂O pur :</w:t>
            </w:r>
          </w:p>
          <w:p w14:paraId="4EB4D242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Le N₂O envahit les alvéoles → il prend la place du O₂</w:t>
            </w:r>
          </w:p>
          <w:p w14:paraId="4EB4D243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La concentration en O₂ dans l'alvéole chute brutalement</w:t>
            </w:r>
          </w:p>
          <w:p w14:paraId="4EB4D244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Moins de O₂ disponible dans l'alvéole = moins de O₂ qui passe dans le sang</w:t>
            </w:r>
          </w:p>
          <w:p w14:paraId="4EB4D245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Le sang devient pauvre en O₂ → les organes en reçoivent moins → c'est l'hypoxie</w:t>
            </w:r>
          </w:p>
          <w:p w14:paraId="4EB4D246" w14:textId="77777777" w:rsidR="005D7172" w:rsidRDefault="005D7172">
            <w:pPr>
              <w:spacing w:after="16"/>
            </w:pPr>
          </w:p>
          <w:p w14:paraId="4EB4D248" w14:textId="690D1733" w:rsidR="005D7172" w:rsidRDefault="00CB101A" w:rsidP="00E97BA5">
            <w:pPr>
              <w:spacing w:before="60" w:after="60"/>
              <w:ind w:left="120" w:right="120"/>
            </w:pPr>
            <w:r>
              <w:rPr>
                <w:b/>
                <w:bCs/>
              </w:rPr>
              <w:t>⚠</w:t>
            </w:r>
            <w:r>
              <w:rPr>
                <w:b/>
                <w:bCs/>
              </w:rPr>
              <w:t>️</w:t>
            </w:r>
            <w:r>
              <w:rPr>
                <w:b/>
                <w:bCs/>
              </w:rPr>
              <w:t xml:space="preserve"> Important : le N₂O n'est pas capté par l'hémoglobine → il occupe la place du O₂ sans en remplir le rôle.</w:t>
            </w:r>
            <w:r w:rsidR="00E97BA5">
              <w:rPr>
                <w:b/>
                <w:bCs/>
              </w:rPr>
              <w:t xml:space="preserve"> </w:t>
            </w:r>
            <w:r>
              <w:t>Le cerveau est l'organe le plus sensible : il peut être touché en quelques secondes.</w:t>
            </w:r>
          </w:p>
        </w:tc>
      </w:tr>
    </w:tbl>
    <w:p w14:paraId="4EB4D24A" w14:textId="77777777" w:rsidR="005D7172" w:rsidRDefault="005D7172">
      <w:pPr>
        <w:spacing w:after="24"/>
      </w:pPr>
    </w:p>
    <w:tbl>
      <w:tblPr>
        <w:tblW w:w="9360" w:type="dxa"/>
        <w:tblBorders>
          <w:top w:val="single" w:sz="12" w:space="0" w:color="E8660A"/>
          <w:left w:val="single" w:sz="12" w:space="0" w:color="E8660A"/>
          <w:bottom w:val="single" w:sz="12" w:space="0" w:color="E8660A"/>
          <w:right w:val="single" w:sz="12" w:space="0" w:color="E8660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82"/>
      </w:tblGrid>
      <w:tr w:rsidR="005D7172" w14:paraId="4EB4D261" w14:textId="77777777"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EB4D24C" w14:textId="27594C1B" w:rsidR="005D7172" w:rsidRDefault="00CB101A" w:rsidP="00E97BA5">
            <w:pPr>
              <w:shd w:val="clear" w:color="auto" w:fill="FDE9D9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📊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2 — Les effets selon le taux de O₂ dans l'air alvéolaire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80"/>
              <w:gridCol w:w="4680"/>
            </w:tblGrid>
            <w:tr w:rsidR="005D7172" w14:paraId="4EB4D24F" w14:textId="77777777"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4B97E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4D" w14:textId="77777777" w:rsidR="005D7172" w:rsidRDefault="00CB101A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Taux de O₂ dans l'alvéole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4B97E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4E" w14:textId="77777777" w:rsidR="005D7172" w:rsidRDefault="00CB101A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Ce qui se passe dans le corps</w:t>
                  </w:r>
                </w:p>
              </w:tc>
            </w:tr>
            <w:tr w:rsidR="005D7172" w14:paraId="4EB4D252" w14:textId="77777777"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0" w14:textId="77777777" w:rsidR="005D7172" w:rsidRDefault="00CB101A">
                  <w:r>
                    <w:rPr>
                      <w:sz w:val="20"/>
                      <w:szCs w:val="20"/>
                    </w:rPr>
                    <w:t>21 % → air inspiré normal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1" w14:textId="77777777" w:rsidR="005D7172" w:rsidRDefault="00CB101A">
                  <w:r>
                    <w:rPr>
                      <w:sz w:val="20"/>
                      <w:szCs w:val="20"/>
                    </w:rPr>
                    <w:t>Tout fonctionne normalement</w:t>
                  </w:r>
                </w:p>
              </w:tc>
            </w:tr>
            <w:tr w:rsidR="005D7172" w14:paraId="4EB4D255" w14:textId="77777777"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3" w14:textId="77777777" w:rsidR="005D7172" w:rsidRDefault="00CB101A">
                  <w:r>
                    <w:rPr>
                      <w:sz w:val="20"/>
                      <w:szCs w:val="20"/>
                    </w:rPr>
                    <w:t>14 % → air alvéolaire normal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4" w14:textId="77777777" w:rsidR="005D7172" w:rsidRDefault="00CB101A">
                  <w:r>
                    <w:rPr>
                      <w:sz w:val="20"/>
                      <w:szCs w:val="20"/>
                    </w:rPr>
                    <w:t>Tout fonctionne normalement</w:t>
                  </w:r>
                </w:p>
              </w:tc>
            </w:tr>
            <w:tr w:rsidR="005D7172" w14:paraId="4EB4D258" w14:textId="77777777"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6" w14:textId="77777777" w:rsidR="005D7172" w:rsidRDefault="00CB101A">
                  <w:r>
                    <w:rPr>
                      <w:sz w:val="20"/>
                      <w:szCs w:val="20"/>
                    </w:rPr>
                    <w:t>10–12 % → début d'hypoxie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7" w14:textId="77777777" w:rsidR="005D7172" w:rsidRDefault="00CB101A">
                  <w:r>
                    <w:rPr>
                      <w:sz w:val="20"/>
                      <w:szCs w:val="20"/>
                    </w:rPr>
                    <w:t>Maux de tête, vertiges, difficultés de concentration</w:t>
                  </w:r>
                </w:p>
              </w:tc>
            </w:tr>
            <w:tr w:rsidR="005D7172" w14:paraId="4EB4D25B" w14:textId="77777777"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9" w14:textId="77777777" w:rsidR="005D7172" w:rsidRDefault="00CB101A">
                  <w:r>
                    <w:rPr>
                      <w:sz w:val="20"/>
                      <w:szCs w:val="20"/>
                    </w:rPr>
                    <w:t>6–8 % → hypoxie sévère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A" w14:textId="77777777" w:rsidR="005D7172" w:rsidRDefault="00CB101A">
                  <w:r>
                    <w:rPr>
                      <w:sz w:val="20"/>
                      <w:szCs w:val="20"/>
                    </w:rPr>
                    <w:t>Perte de connaissance (syncope) — risque de chute grave</w:t>
                  </w:r>
                </w:p>
              </w:tc>
            </w:tr>
            <w:tr w:rsidR="005D7172" w14:paraId="4EB4D25E" w14:textId="77777777"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C" w14:textId="77777777" w:rsidR="005D7172" w:rsidRDefault="00CB101A">
                  <w:r>
                    <w:rPr>
                      <w:sz w:val="20"/>
                      <w:szCs w:val="20"/>
                    </w:rPr>
                    <w:t>Moins de 6 % → asphyxie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B4D25D" w14:textId="77777777" w:rsidR="005D7172" w:rsidRDefault="00CB101A">
                  <w:r>
                    <w:rPr>
                      <w:sz w:val="20"/>
                      <w:szCs w:val="20"/>
                    </w:rPr>
                    <w:t>Arrêt cardiaque possible — urgence vitale</w:t>
                  </w:r>
                </w:p>
              </w:tc>
            </w:tr>
          </w:tbl>
          <w:p w14:paraId="4EB4D25F" w14:textId="77777777" w:rsidR="005D7172" w:rsidRDefault="005D7172">
            <w:pPr>
              <w:spacing w:after="16"/>
            </w:pPr>
          </w:p>
          <w:p w14:paraId="4EB4D260" w14:textId="77777777" w:rsidR="005D7172" w:rsidRDefault="00CB101A">
            <w:pPr>
              <w:spacing w:before="60" w:after="60"/>
              <w:ind w:left="120" w:right="120"/>
            </w:pPr>
            <w:r>
              <w:rPr>
                <w:i/>
                <w:iCs/>
              </w:rPr>
              <w:t>💡</w:t>
            </w:r>
            <w:r>
              <w:rPr>
                <w:i/>
                <w:iCs/>
              </w:rPr>
              <w:t xml:space="preserve"> Le N₂O pur peut faire chuter le taux de O₂ alvéolaire bien en dessous de 14 % en quelques secondes.</w:t>
            </w:r>
          </w:p>
        </w:tc>
      </w:tr>
    </w:tbl>
    <w:p w14:paraId="4EB4D262" w14:textId="77777777" w:rsidR="005D7172" w:rsidRDefault="005D7172">
      <w:pPr>
        <w:spacing w:after="24"/>
      </w:pPr>
    </w:p>
    <w:tbl>
      <w:tblPr>
        <w:tblW w:w="10475" w:type="dxa"/>
        <w:tblBorders>
          <w:top w:val="single" w:sz="12" w:space="0" w:color="E8660A"/>
          <w:left w:val="single" w:sz="12" w:space="0" w:color="E8660A"/>
          <w:bottom w:val="single" w:sz="12" w:space="0" w:color="E8660A"/>
          <w:right w:val="single" w:sz="12" w:space="0" w:color="E8660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75"/>
      </w:tblGrid>
      <w:tr w:rsidR="005D7172" w14:paraId="4EB4D26A" w14:textId="77777777" w:rsidTr="003746B7">
        <w:tc>
          <w:tcPr>
            <w:tcW w:w="10475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EB4D263" w14:textId="77777777" w:rsidR="005D7172" w:rsidRDefault="00CB101A">
            <w:pPr>
              <w:shd w:val="clear" w:color="auto" w:fill="D5F0D5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lastRenderedPageBreak/>
              <w:t>💻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3 — Application numérique : l'alvéole</w:t>
            </w:r>
          </w:p>
          <w:p w14:paraId="2ABBB76C" w14:textId="77777777" w:rsidR="00AF0D6B" w:rsidRDefault="00CB101A">
            <w:pPr>
              <w:spacing w:before="60" w:after="60"/>
              <w:ind w:left="120" w:right="120"/>
            </w:pPr>
            <w:r>
              <w:t xml:space="preserve">Ouvre l'application : </w:t>
            </w:r>
          </w:p>
          <w:p w14:paraId="4EB4D264" w14:textId="571D5C83" w:rsidR="005D7172" w:rsidRDefault="00AF0D6B" w:rsidP="003746B7">
            <w:pPr>
              <w:spacing w:before="60" w:after="60"/>
              <w:ind w:left="120" w:right="120"/>
            </w:pPr>
            <w:hyperlink r:id="rId5" w:history="1">
              <w:r w:rsidRPr="00732F87">
                <w:rPr>
                  <w:rStyle w:val="Lienhypertexte"/>
                </w:rPr>
                <w:t>https://sagniel.forge.apps.education.fr/alveole/</w:t>
              </w:r>
            </w:hyperlink>
            <w:r>
              <w:t xml:space="preserve"> ou </w:t>
            </w:r>
            <w:r w:rsidRPr="00AF0D6B">
              <w:t>https://edurl.fr/alveole</w:t>
            </w:r>
          </w:p>
          <w:p w14:paraId="4EB4D269" w14:textId="0EF96280" w:rsidR="005D7172" w:rsidRDefault="003746B7" w:rsidP="003746B7">
            <w:pPr>
              <w:spacing w:before="60" w:after="60"/>
              <w:ind w:left="120" w:right="120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B017E7" wp14:editId="7A96C2F8">
                      <wp:simplePos x="0" y="0"/>
                      <wp:positionH relativeFrom="column">
                        <wp:posOffset>1569997</wp:posOffset>
                      </wp:positionH>
                      <wp:positionV relativeFrom="paragraph">
                        <wp:posOffset>49365</wp:posOffset>
                      </wp:positionV>
                      <wp:extent cx="4810125" cy="1404620"/>
                      <wp:effectExtent l="0" t="0" r="28575" b="18415"/>
                      <wp:wrapNone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1012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2C5C35" w14:textId="77777777" w:rsidR="003746B7" w:rsidRDefault="003746B7" w:rsidP="003746B7">
                                  <w:pPr>
                                    <w:spacing w:before="60" w:after="60"/>
                                    <w:ind w:left="120" w:right="120"/>
                                  </w:pPr>
                                  <w:r>
                                    <w:t>Dans l'application, compare ce qui se passe lors d'une respiration habituelle et lorsque du gaz hilarant (N₂O) est introduit :</w:t>
                                  </w:r>
                                </w:p>
                                <w:p w14:paraId="5ADA4807" w14:textId="77777777" w:rsidR="003746B7" w:rsidRDefault="003746B7" w:rsidP="003746B7">
                                  <w:pPr>
                                    <w:pStyle w:val="Paragraphedeliste"/>
                                    <w:numPr>
                                      <w:ilvl w:val="0"/>
                                      <w:numId w:val="2"/>
                                    </w:numPr>
                                    <w:spacing w:before="40" w:after="40"/>
                                  </w:pPr>
                                  <w:r>
                                    <w:t>Observe le nombre de molécules de O₂ dans l'alvéole dans les deux situations</w:t>
                                  </w:r>
                                </w:p>
                                <w:p w14:paraId="3359E612" w14:textId="3AB82F64" w:rsidR="00E97BA5" w:rsidRDefault="003746B7" w:rsidP="003746B7">
                                  <w:pPr>
                                    <w:pStyle w:val="Paragraphedeliste"/>
                                    <w:numPr>
                                      <w:ilvl w:val="0"/>
                                      <w:numId w:val="2"/>
                                    </w:numPr>
                                    <w:spacing w:before="40" w:after="40"/>
                                  </w:pPr>
                                  <w:r>
                                    <w:t>Observe ce qui se passe dans le capillaire sanguin (globules rouges chargés ou non en O₂)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BB017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123.6pt;margin-top:3.9pt;width:378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">
                      <v:textbox style="mso-fit-shape-to-text:t">
                        <w:txbxContent>
                          <w:p w14:paraId="622C5C35" w14:textId="77777777" w:rsidR="003746B7" w:rsidRDefault="003746B7" w:rsidP="003746B7">
                            <w:pPr>
                              <w:spacing w:before="60" w:after="60"/>
                              <w:ind w:left="120" w:right="120"/>
                            </w:pPr>
                            <w:r>
                              <w:t>Dans l'application, compare ce qui se passe lors d'une respiration habituelle et lorsque du gaz hilarant (N₂O) est introduit :</w:t>
                            </w:r>
                          </w:p>
                          <w:p w14:paraId="5ADA4807" w14:textId="77777777" w:rsidR="003746B7" w:rsidRDefault="003746B7" w:rsidP="003746B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before="40" w:after="40"/>
                            </w:pPr>
                            <w:r>
                              <w:t>Observe le nombre de molécules de O₂ dans l'alvéole dans les deux situations</w:t>
                            </w:r>
                          </w:p>
                          <w:p w14:paraId="3359E612" w14:textId="3AB82F64" w:rsidR="00E97BA5" w:rsidRDefault="003746B7" w:rsidP="003746B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before="40" w:after="40"/>
                            </w:pPr>
                            <w:r>
                              <w:t>Observe ce qui se passe dans le capillaire sanguin (globules rouges chargés ou non en O₂)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456D" w:rsidRPr="00F4456D">
              <w:rPr>
                <w:noProof/>
              </w:rPr>
              <w:drawing>
                <wp:inline distT="0" distB="0" distL="0" distR="0" wp14:anchorId="6C301607" wp14:editId="41017FA7">
                  <wp:extent cx="1384997" cy="1375575"/>
                  <wp:effectExtent l="0" t="0" r="5715" b="0"/>
                  <wp:docPr id="144825197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25197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328" cy="1384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EAB44A" w14:textId="77777777" w:rsidR="00D47EE4" w:rsidRDefault="00D47EE4">
      <w:pPr>
        <w:spacing w:before="120" w:after="80"/>
        <w:rPr>
          <w:b/>
          <w:bCs/>
          <w:color w:val="E8660A"/>
          <w:sz w:val="24"/>
          <w:szCs w:val="24"/>
        </w:rPr>
      </w:pPr>
    </w:p>
    <w:p w14:paraId="1F6CEBFD" w14:textId="77777777" w:rsidR="00592F03" w:rsidRDefault="00592F03">
      <w:pPr>
        <w:spacing w:before="120" w:after="80"/>
        <w:rPr>
          <w:b/>
          <w:bCs/>
          <w:color w:val="E8660A"/>
          <w:sz w:val="24"/>
          <w:szCs w:val="24"/>
        </w:rPr>
      </w:pPr>
    </w:p>
    <w:p w14:paraId="6F33A0AA" w14:textId="261A64D9" w:rsidR="00592F03" w:rsidRDefault="00592F03" w:rsidP="00592F03">
      <w:pPr>
        <w:shd w:val="clear" w:color="auto" w:fill="D5F0D5"/>
        <w:spacing w:before="80" w:after="80"/>
        <w:ind w:left="120" w:right="120"/>
      </w:pPr>
      <w:r>
        <w:rPr>
          <w:b/>
          <w:bCs/>
          <w:color w:val="333333"/>
          <w:sz w:val="24"/>
          <w:szCs w:val="24"/>
        </w:rPr>
        <w:t xml:space="preserve">💻 DOCUMENT </w:t>
      </w:r>
      <w:r>
        <w:rPr>
          <w:b/>
          <w:bCs/>
          <w:color w:val="333333"/>
          <w:sz w:val="24"/>
          <w:szCs w:val="24"/>
        </w:rPr>
        <w:t>4</w:t>
      </w:r>
      <w:r>
        <w:rPr>
          <w:b/>
          <w:bCs/>
          <w:color w:val="333333"/>
          <w:sz w:val="24"/>
          <w:szCs w:val="24"/>
        </w:rPr>
        <w:t xml:space="preserve"> — </w:t>
      </w:r>
      <w:r>
        <w:rPr>
          <w:b/>
          <w:bCs/>
          <w:color w:val="333333"/>
          <w:sz w:val="24"/>
          <w:szCs w:val="24"/>
        </w:rPr>
        <w:t>Microscope</w:t>
      </w:r>
    </w:p>
    <w:p w14:paraId="5F0647EE" w14:textId="77777777" w:rsidR="007E7B8A" w:rsidRDefault="007E7B8A">
      <w:pPr>
        <w:spacing w:before="120" w:after="80"/>
      </w:pPr>
    </w:p>
    <w:p w14:paraId="51DA973A" w14:textId="6BD8B660" w:rsidR="00592F03" w:rsidRDefault="00592F03" w:rsidP="00C454DB">
      <w:pPr>
        <w:spacing w:before="120" w:after="80"/>
        <w:jc w:val="center"/>
      </w:pPr>
      <w:r>
        <w:t>Observe au microscope des alvéoles pulmonaires</w:t>
      </w:r>
      <w:r w:rsidR="00AB6C2A">
        <w:t xml:space="preserve"> </w:t>
      </w:r>
      <w:r w:rsidR="007E7B8A">
        <w:t>et</w:t>
      </w:r>
      <w:r w:rsidR="00AB6C2A">
        <w:t xml:space="preserve"> </w:t>
      </w:r>
      <w:r w:rsidR="00C454DB">
        <w:t>présente</w:t>
      </w:r>
      <w:r w:rsidR="00AB6C2A">
        <w:t xml:space="preserve"> </w:t>
      </w:r>
      <w:r w:rsidR="007E7B8A">
        <w:t xml:space="preserve">aux autres groupes </w:t>
      </w:r>
      <w:r w:rsidR="00C454DB">
        <w:t>l’animation</w:t>
      </w:r>
    </w:p>
    <w:p w14:paraId="7D027968" w14:textId="77777777" w:rsidR="00592F03" w:rsidRDefault="00592F03">
      <w:pPr>
        <w:spacing w:before="120" w:after="80"/>
      </w:pPr>
    </w:p>
    <w:p w14:paraId="758E04FB" w14:textId="05AE7C9A" w:rsidR="00592F03" w:rsidRDefault="007426D1">
      <w:pPr>
        <w:spacing w:before="120" w:after="80"/>
        <w:rPr>
          <w:b/>
          <w:bCs/>
          <w:color w:val="E8660A"/>
          <w:sz w:val="24"/>
          <w:szCs w:val="24"/>
        </w:rPr>
      </w:pPr>
      <w:r>
        <w:rPr>
          <w:noProof/>
        </w:rPr>
        <w:drawing>
          <wp:inline distT="0" distB="0" distL="0" distR="0" wp14:anchorId="6A4C8813" wp14:editId="61BA75F1">
            <wp:extent cx="6645910" cy="1853565"/>
            <wp:effectExtent l="0" t="0" r="2540" b="0"/>
            <wp:docPr id="17972482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85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8F207" w14:textId="77777777" w:rsidR="00592F03" w:rsidRDefault="00592F03">
      <w:pPr>
        <w:spacing w:before="120" w:after="80"/>
        <w:rPr>
          <w:b/>
          <w:bCs/>
          <w:color w:val="E8660A"/>
          <w:sz w:val="24"/>
          <w:szCs w:val="24"/>
        </w:rPr>
      </w:pPr>
    </w:p>
    <w:p w14:paraId="216EAAF3" w14:textId="77777777" w:rsidR="00592F03" w:rsidRDefault="00592F03">
      <w:pPr>
        <w:spacing w:before="120" w:after="80"/>
        <w:rPr>
          <w:b/>
          <w:bCs/>
          <w:color w:val="E8660A"/>
          <w:sz w:val="24"/>
          <w:szCs w:val="24"/>
        </w:rPr>
      </w:pPr>
    </w:p>
    <w:p w14:paraId="1094F6B3" w14:textId="77777777" w:rsidR="00592F03" w:rsidRDefault="00592F03">
      <w:pPr>
        <w:spacing w:before="120" w:after="80"/>
        <w:rPr>
          <w:b/>
          <w:bCs/>
          <w:color w:val="E8660A"/>
          <w:sz w:val="24"/>
          <w:szCs w:val="24"/>
        </w:rPr>
      </w:pPr>
    </w:p>
    <w:p w14:paraId="4EB4D26C" w14:textId="2DA0E599" w:rsidR="005D7172" w:rsidRDefault="00CB101A">
      <w:pPr>
        <w:spacing w:before="120" w:after="80"/>
      </w:pPr>
      <w:r>
        <w:rPr>
          <w:b/>
          <w:bCs/>
          <w:color w:val="E8660A"/>
          <w:sz w:val="24"/>
          <w:szCs w:val="24"/>
        </w:rPr>
        <w:t xml:space="preserve"> Vos 3 questions — répondez dans votre cahier</w:t>
      </w:r>
    </w:p>
    <w:p w14:paraId="4EB4D26D" w14:textId="2A6D8ABD" w:rsidR="005D7172" w:rsidRDefault="00CB101A">
      <w:pPr>
        <w:pStyle w:val="Paragraphedeliste"/>
        <w:numPr>
          <w:ilvl w:val="0"/>
          <w:numId w:val="3"/>
        </w:numPr>
        <w:spacing w:before="60" w:after="60"/>
      </w:pPr>
      <w:r>
        <w:t>Explique</w:t>
      </w:r>
      <w:r w:rsidR="001F1274">
        <w:t>r</w:t>
      </w:r>
      <w:r>
        <w:t xml:space="preserve"> en 3 étapes ce qui se passe quand on inhale du N₂O pur : que se passe-t-il dans l'alvéole → dans le sang → dans les organes ?</w:t>
      </w:r>
    </w:p>
    <w:p w14:paraId="4EB4D26E" w14:textId="77777777" w:rsidR="005D7172" w:rsidRDefault="00CB101A">
      <w:pPr>
        <w:pStyle w:val="Paragraphedeliste"/>
        <w:numPr>
          <w:ilvl w:val="0"/>
          <w:numId w:val="3"/>
        </w:numPr>
        <w:spacing w:before="60" w:after="60"/>
      </w:pPr>
      <w:r>
        <w:t>D'après le Document 2, à partir de quel taux de O₂ risque-t-on de perdre connaissance ? Cite UN danger concret qui peut survenir lors de cette perte de connaissance.</w:t>
      </w:r>
    </w:p>
    <w:p w14:paraId="4EB4D270" w14:textId="77777777" w:rsidR="005D7172" w:rsidRDefault="005D7172">
      <w:pPr>
        <w:spacing w:after="24"/>
      </w:pPr>
    </w:p>
    <w:tbl>
      <w:tblPr>
        <w:tblW w:w="9360" w:type="dxa"/>
        <w:tblBorders>
          <w:top w:val="single" w:sz="12" w:space="0" w:color="E8660A"/>
          <w:left w:val="single" w:sz="12" w:space="0" w:color="E8660A"/>
          <w:bottom w:val="single" w:sz="12" w:space="0" w:color="E8660A"/>
          <w:right w:val="single" w:sz="12" w:space="0" w:color="E8660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D7172" w14:paraId="4EB4D277" w14:textId="77777777">
        <w:tc>
          <w:tcPr>
            <w:tcW w:w="9360" w:type="dxa"/>
            <w:shd w:val="clear" w:color="auto" w:fill="FDE9D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EB4D271" w14:textId="77777777" w:rsidR="005D7172" w:rsidRDefault="00CB101A">
            <w:pPr>
              <w:spacing w:before="80" w:after="80"/>
            </w:pPr>
            <w:r>
              <w:rPr>
                <w:b/>
                <w:bCs/>
                <w:sz w:val="24"/>
                <w:szCs w:val="24"/>
              </w:rPr>
              <w:t>🔗</w:t>
            </w:r>
            <w:r>
              <w:rPr>
                <w:b/>
                <w:bCs/>
                <w:sz w:val="24"/>
                <w:szCs w:val="24"/>
              </w:rPr>
              <w:t xml:space="preserve"> Ce que vous devrez expliquer aux autres groupes :</w:t>
            </w:r>
          </w:p>
          <w:p w14:paraId="4EB4D272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Quand on inhale du N₂O, il prend la place du O₂ dans les alvéoles</w:t>
            </w:r>
          </w:p>
          <w:p w14:paraId="4EB4D273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Moins de O₂ dans l'alvéole = moins de O₂ dans le sang = hypoxie</w:t>
            </w:r>
          </w:p>
          <w:p w14:paraId="4EB4D274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Le cerveau est le premier organe touché (besoin permanent et important de O₂)</w:t>
            </w:r>
          </w:p>
          <w:p w14:paraId="4EB4D275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À partir de 6–8 % de O₂, risque réel de perte de connaissance</w:t>
            </w:r>
          </w:p>
          <w:p w14:paraId="4EB4D276" w14:textId="77777777" w:rsidR="005D7172" w:rsidRDefault="00CB101A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Le N₂O n'est PAS capté par l'hémoglobine : il prend la place sans jouer le rôle</w:t>
            </w:r>
          </w:p>
        </w:tc>
      </w:tr>
    </w:tbl>
    <w:p w14:paraId="4EB4D278" w14:textId="77777777" w:rsidR="00D74100" w:rsidRDefault="00D74100"/>
    <w:sectPr w:rsidR="00D74100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F48BD"/>
    <w:multiLevelType w:val="hybridMultilevel"/>
    <w:tmpl w:val="003C34E8"/>
    <w:lvl w:ilvl="0" w:tplc="EF264778">
      <w:start w:val="1"/>
      <w:numFmt w:val="bullet"/>
      <w:lvlText w:val="●"/>
      <w:lvlJc w:val="left"/>
      <w:pPr>
        <w:ind w:left="720" w:hanging="360"/>
      </w:pPr>
    </w:lvl>
    <w:lvl w:ilvl="1" w:tplc="1B120C44">
      <w:start w:val="1"/>
      <w:numFmt w:val="bullet"/>
      <w:lvlText w:val="○"/>
      <w:lvlJc w:val="left"/>
      <w:pPr>
        <w:ind w:left="1440" w:hanging="360"/>
      </w:pPr>
    </w:lvl>
    <w:lvl w:ilvl="2" w:tplc="EC2C162A">
      <w:start w:val="1"/>
      <w:numFmt w:val="bullet"/>
      <w:lvlText w:val="■"/>
      <w:lvlJc w:val="left"/>
      <w:pPr>
        <w:ind w:left="2160" w:hanging="360"/>
      </w:pPr>
    </w:lvl>
    <w:lvl w:ilvl="3" w:tplc="AAD09028">
      <w:start w:val="1"/>
      <w:numFmt w:val="bullet"/>
      <w:lvlText w:val="●"/>
      <w:lvlJc w:val="left"/>
      <w:pPr>
        <w:ind w:left="2880" w:hanging="360"/>
      </w:pPr>
    </w:lvl>
    <w:lvl w:ilvl="4" w:tplc="DFA2E332">
      <w:start w:val="1"/>
      <w:numFmt w:val="bullet"/>
      <w:lvlText w:val="○"/>
      <w:lvlJc w:val="left"/>
      <w:pPr>
        <w:ind w:left="3600" w:hanging="360"/>
      </w:pPr>
    </w:lvl>
    <w:lvl w:ilvl="5" w:tplc="B080D4E0">
      <w:start w:val="1"/>
      <w:numFmt w:val="bullet"/>
      <w:lvlText w:val="■"/>
      <w:lvlJc w:val="left"/>
      <w:pPr>
        <w:ind w:left="4320" w:hanging="360"/>
      </w:pPr>
    </w:lvl>
    <w:lvl w:ilvl="6" w:tplc="2020CF1A">
      <w:start w:val="1"/>
      <w:numFmt w:val="bullet"/>
      <w:lvlText w:val="●"/>
      <w:lvlJc w:val="left"/>
      <w:pPr>
        <w:ind w:left="5040" w:hanging="360"/>
      </w:pPr>
    </w:lvl>
    <w:lvl w:ilvl="7" w:tplc="9FB2EF24">
      <w:start w:val="1"/>
      <w:numFmt w:val="bullet"/>
      <w:lvlText w:val="●"/>
      <w:lvlJc w:val="left"/>
      <w:pPr>
        <w:ind w:left="5760" w:hanging="360"/>
      </w:pPr>
    </w:lvl>
    <w:lvl w:ilvl="8" w:tplc="DB68AFD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C3B2DBD"/>
    <w:multiLevelType w:val="hybridMultilevel"/>
    <w:tmpl w:val="BE822630"/>
    <w:lvl w:ilvl="0" w:tplc="575482CA">
      <w:start w:val="1"/>
      <w:numFmt w:val="bullet"/>
      <w:lvlText w:val="•"/>
      <w:lvlJc w:val="left"/>
      <w:pPr>
        <w:ind w:left="840" w:hanging="360"/>
      </w:pPr>
    </w:lvl>
    <w:lvl w:ilvl="1" w:tplc="E158A882">
      <w:numFmt w:val="decimal"/>
      <w:lvlText w:val=""/>
      <w:lvlJc w:val="left"/>
    </w:lvl>
    <w:lvl w:ilvl="2" w:tplc="0F824E74">
      <w:numFmt w:val="decimal"/>
      <w:lvlText w:val=""/>
      <w:lvlJc w:val="left"/>
    </w:lvl>
    <w:lvl w:ilvl="3" w:tplc="4B22BA0E">
      <w:numFmt w:val="decimal"/>
      <w:lvlText w:val=""/>
      <w:lvlJc w:val="left"/>
    </w:lvl>
    <w:lvl w:ilvl="4" w:tplc="43022CAE">
      <w:numFmt w:val="decimal"/>
      <w:lvlText w:val=""/>
      <w:lvlJc w:val="left"/>
    </w:lvl>
    <w:lvl w:ilvl="5" w:tplc="96C2FE38">
      <w:numFmt w:val="decimal"/>
      <w:lvlText w:val=""/>
      <w:lvlJc w:val="left"/>
    </w:lvl>
    <w:lvl w:ilvl="6" w:tplc="35988D9E">
      <w:numFmt w:val="decimal"/>
      <w:lvlText w:val=""/>
      <w:lvlJc w:val="left"/>
    </w:lvl>
    <w:lvl w:ilvl="7" w:tplc="790A0528">
      <w:numFmt w:val="decimal"/>
      <w:lvlText w:val=""/>
      <w:lvlJc w:val="left"/>
    </w:lvl>
    <w:lvl w:ilvl="8" w:tplc="1BD2B29E">
      <w:numFmt w:val="decimal"/>
      <w:lvlText w:val=""/>
      <w:lvlJc w:val="left"/>
    </w:lvl>
  </w:abstractNum>
  <w:abstractNum w:abstractNumId="2" w15:restartNumberingAfterBreak="0">
    <w:nsid w:val="698A1DA8"/>
    <w:multiLevelType w:val="hybridMultilevel"/>
    <w:tmpl w:val="FEFC963C"/>
    <w:lvl w:ilvl="0" w:tplc="F43AEE1A">
      <w:start w:val="1"/>
      <w:numFmt w:val="decimal"/>
      <w:lvlText w:val="%1."/>
      <w:lvlJc w:val="left"/>
      <w:pPr>
        <w:ind w:left="840" w:hanging="360"/>
      </w:pPr>
    </w:lvl>
    <w:lvl w:ilvl="1" w:tplc="EC9CBF08">
      <w:numFmt w:val="decimal"/>
      <w:lvlText w:val=""/>
      <w:lvlJc w:val="left"/>
    </w:lvl>
    <w:lvl w:ilvl="2" w:tplc="16EA5CF6">
      <w:numFmt w:val="decimal"/>
      <w:lvlText w:val=""/>
      <w:lvlJc w:val="left"/>
    </w:lvl>
    <w:lvl w:ilvl="3" w:tplc="DE10C032">
      <w:numFmt w:val="decimal"/>
      <w:lvlText w:val=""/>
      <w:lvlJc w:val="left"/>
    </w:lvl>
    <w:lvl w:ilvl="4" w:tplc="CE14567C">
      <w:numFmt w:val="decimal"/>
      <w:lvlText w:val=""/>
      <w:lvlJc w:val="left"/>
    </w:lvl>
    <w:lvl w:ilvl="5" w:tplc="265E4B02">
      <w:numFmt w:val="decimal"/>
      <w:lvlText w:val=""/>
      <w:lvlJc w:val="left"/>
    </w:lvl>
    <w:lvl w:ilvl="6" w:tplc="EB84D8D0">
      <w:numFmt w:val="decimal"/>
      <w:lvlText w:val=""/>
      <w:lvlJc w:val="left"/>
    </w:lvl>
    <w:lvl w:ilvl="7" w:tplc="2014E1D6">
      <w:numFmt w:val="decimal"/>
      <w:lvlText w:val=""/>
      <w:lvlJc w:val="left"/>
    </w:lvl>
    <w:lvl w:ilvl="8" w:tplc="7310D1C0">
      <w:numFmt w:val="decimal"/>
      <w:lvlText w:val=""/>
      <w:lvlJc w:val="left"/>
    </w:lvl>
  </w:abstractNum>
  <w:num w:numId="1" w16cid:durableId="127094908">
    <w:abstractNumId w:val="0"/>
    <w:lvlOverride w:ilvl="0">
      <w:startOverride w:val="1"/>
    </w:lvlOverride>
  </w:num>
  <w:num w:numId="2" w16cid:durableId="1325015982">
    <w:abstractNumId w:val="1"/>
    <w:lvlOverride w:ilvl="0">
      <w:startOverride w:val="1"/>
    </w:lvlOverride>
  </w:num>
  <w:num w:numId="3" w16cid:durableId="184516731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172"/>
    <w:rsid w:val="001F1274"/>
    <w:rsid w:val="003746B7"/>
    <w:rsid w:val="003C1F49"/>
    <w:rsid w:val="00592F03"/>
    <w:rsid w:val="005D7172"/>
    <w:rsid w:val="006A73DC"/>
    <w:rsid w:val="007426D1"/>
    <w:rsid w:val="007722D8"/>
    <w:rsid w:val="007E7B8A"/>
    <w:rsid w:val="009B1CC9"/>
    <w:rsid w:val="00AB6C2A"/>
    <w:rsid w:val="00AF0D6B"/>
    <w:rsid w:val="00C454DB"/>
    <w:rsid w:val="00CB101A"/>
    <w:rsid w:val="00D47EE4"/>
    <w:rsid w:val="00D74100"/>
    <w:rsid w:val="00E97BA5"/>
    <w:rsid w:val="00F4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4D22B"/>
  <w15:docId w15:val="{D347DDD5-77C9-4CB7-B54E-8CE6C16A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F03"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F44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sagniel.forge.apps.education.fr/alveol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14</cp:revision>
  <dcterms:created xsi:type="dcterms:W3CDTF">2026-03-19T08:00:00Z</dcterms:created>
  <dcterms:modified xsi:type="dcterms:W3CDTF">2026-03-19T09:17:00Z</dcterms:modified>
</cp:coreProperties>
</file>